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EF98" w14:textId="77777777" w:rsidR="003B0D70" w:rsidRDefault="003B0D70">
      <w:pPr>
        <w:rPr>
          <w:rFonts w:ascii="Arial" w:hAnsi="Arial"/>
          <w:highlight w:val="yellow"/>
        </w:rPr>
      </w:pPr>
    </w:p>
    <w:p w14:paraId="5C986312" w14:textId="77777777" w:rsidR="00CB03F4" w:rsidRDefault="00CB03F4">
      <w:pPr>
        <w:rPr>
          <w:rFonts w:ascii="Arial" w:hAnsi="Arial"/>
          <w:highlight w:val="yellow"/>
        </w:rPr>
      </w:pPr>
    </w:p>
    <w:p w14:paraId="5159E57E" w14:textId="77777777" w:rsidR="00CB03F4" w:rsidRDefault="00CB03F4">
      <w:pPr>
        <w:rPr>
          <w:rFonts w:ascii="Arial" w:hAnsi="Arial"/>
          <w:highlight w:val="yellow"/>
        </w:rPr>
      </w:pPr>
    </w:p>
    <w:p w14:paraId="47F5A7F6" w14:textId="77777777" w:rsidR="00CB03F4" w:rsidRDefault="00CB03F4">
      <w:pPr>
        <w:rPr>
          <w:rFonts w:ascii="Arial" w:hAnsi="Arial"/>
          <w:highlight w:val="yellow"/>
        </w:rPr>
      </w:pPr>
    </w:p>
    <w:p w14:paraId="5170F449" w14:textId="77777777" w:rsidR="00CB03F4" w:rsidRDefault="00CB03F4">
      <w:pPr>
        <w:rPr>
          <w:rFonts w:ascii="Arial" w:hAnsi="Arial"/>
          <w:highlight w:val="yellow"/>
        </w:rPr>
      </w:pPr>
    </w:p>
    <w:p w14:paraId="605D0540" w14:textId="77777777" w:rsidR="00CB03F4" w:rsidRDefault="00CB03F4">
      <w:pPr>
        <w:rPr>
          <w:rFonts w:ascii="Arial" w:hAnsi="Arial"/>
          <w:highlight w:val="yellow"/>
        </w:rPr>
      </w:pPr>
    </w:p>
    <w:p w14:paraId="7DC105F6" w14:textId="77777777" w:rsidR="00C17BF0" w:rsidRDefault="00C17BF0" w:rsidP="00075C67">
      <w:pPr>
        <w:jc w:val="center"/>
        <w:rPr>
          <w:rFonts w:ascii="Arial" w:hAnsi="Arial"/>
          <w:highlight w:val="yellow"/>
        </w:rPr>
      </w:pPr>
    </w:p>
    <w:p w14:paraId="5BADA463" w14:textId="77777777" w:rsidR="00C17BF0" w:rsidRDefault="00C17BF0" w:rsidP="00075C67">
      <w:pPr>
        <w:jc w:val="center"/>
        <w:rPr>
          <w:rFonts w:ascii="Arial" w:hAnsi="Arial"/>
          <w:highlight w:val="yellow"/>
        </w:rPr>
      </w:pPr>
    </w:p>
    <w:p w14:paraId="1C9AA51C" w14:textId="77777777" w:rsidR="00C17BF0" w:rsidRDefault="00C17BF0" w:rsidP="00075C67">
      <w:pPr>
        <w:jc w:val="center"/>
        <w:rPr>
          <w:rFonts w:ascii="Arial" w:hAnsi="Arial"/>
          <w:highlight w:val="yellow"/>
        </w:rPr>
      </w:pPr>
    </w:p>
    <w:p w14:paraId="30E4D490" w14:textId="77777777" w:rsidR="00C17BF0" w:rsidRDefault="00C17BF0" w:rsidP="00075C67">
      <w:pPr>
        <w:jc w:val="center"/>
        <w:rPr>
          <w:rFonts w:ascii="Arial" w:hAnsi="Arial"/>
          <w:highlight w:val="yellow"/>
        </w:rPr>
      </w:pPr>
    </w:p>
    <w:p w14:paraId="75CA749D" w14:textId="73BCE688" w:rsidR="00907F2E" w:rsidRPr="00A903AB" w:rsidRDefault="00A903AB" w:rsidP="00075C67">
      <w:pPr>
        <w:jc w:val="center"/>
        <w:rPr>
          <w:rFonts w:ascii="Arial" w:hAnsi="Arial"/>
        </w:rPr>
      </w:pPr>
      <w:r w:rsidRPr="00A903AB">
        <w:rPr>
          <w:rFonts w:ascii="Arial" w:hAnsi="Arial"/>
          <w:highlight w:val="yellow"/>
        </w:rPr>
        <w:t>(Note: All specifics of who, what, where, when and why should be in bold font to make them more prominent, as shown in this example. Text to personalize is in parentheses.)</w:t>
      </w:r>
    </w:p>
    <w:p w14:paraId="72E8B101" w14:textId="77777777" w:rsidR="00A903AB" w:rsidRPr="00A903AB" w:rsidRDefault="00A903AB">
      <w:pPr>
        <w:rPr>
          <w:rFonts w:ascii="Arial" w:hAnsi="Arial"/>
        </w:rPr>
      </w:pPr>
    </w:p>
    <w:p w14:paraId="63DB6ADF" w14:textId="77777777" w:rsidR="00C719BB" w:rsidRPr="008D069E" w:rsidRDefault="00A66794">
      <w:pPr>
        <w:rPr>
          <w:rFonts w:ascii="Arial" w:hAnsi="Arial"/>
          <w:b/>
        </w:rPr>
      </w:pPr>
      <w:r w:rsidRPr="008D069E">
        <w:rPr>
          <w:rFonts w:ascii="Arial" w:hAnsi="Arial"/>
          <w:b/>
        </w:rPr>
        <w:t>For Immediate Release</w:t>
      </w:r>
    </w:p>
    <w:p w14:paraId="739FE26C" w14:textId="77777777" w:rsidR="00A66794" w:rsidRDefault="00A66794">
      <w:pPr>
        <w:rPr>
          <w:rFonts w:ascii="Arial" w:hAnsi="Arial"/>
        </w:rPr>
      </w:pPr>
    </w:p>
    <w:p w14:paraId="57BE3B46" w14:textId="77777777" w:rsidR="00791C2A" w:rsidRPr="00791C2A" w:rsidRDefault="00791C2A">
      <w:pPr>
        <w:rPr>
          <w:rFonts w:ascii="Arial" w:hAnsi="Arial"/>
          <w:b/>
        </w:rPr>
      </w:pPr>
      <w:r w:rsidRPr="00791C2A">
        <w:rPr>
          <w:rFonts w:ascii="Arial" w:hAnsi="Arial"/>
          <w:b/>
        </w:rPr>
        <w:t>Contact:</w:t>
      </w:r>
    </w:p>
    <w:p w14:paraId="37F4D7F4" w14:textId="77777777" w:rsidR="00791C2A" w:rsidRPr="00D61F82" w:rsidRDefault="00791C2A">
      <w:pPr>
        <w:rPr>
          <w:rFonts w:ascii="Arial" w:hAnsi="Arial"/>
          <w:highlight w:val="yellow"/>
        </w:rPr>
      </w:pPr>
      <w:r w:rsidRPr="00D61F82">
        <w:rPr>
          <w:rFonts w:ascii="Arial" w:hAnsi="Arial"/>
          <w:highlight w:val="yellow"/>
        </w:rPr>
        <w:t>(Name)</w:t>
      </w:r>
    </w:p>
    <w:p w14:paraId="470D7838" w14:textId="77777777" w:rsidR="00791C2A" w:rsidRPr="00D61F82" w:rsidRDefault="00791C2A">
      <w:pPr>
        <w:rPr>
          <w:rFonts w:ascii="Arial" w:hAnsi="Arial"/>
          <w:highlight w:val="yellow"/>
        </w:rPr>
      </w:pPr>
      <w:r w:rsidRPr="00D61F82">
        <w:rPr>
          <w:rFonts w:ascii="Arial" w:hAnsi="Arial"/>
          <w:highlight w:val="yellow"/>
        </w:rPr>
        <w:t>(Title)</w:t>
      </w:r>
    </w:p>
    <w:p w14:paraId="6AC9C83E" w14:textId="77777777" w:rsidR="00791C2A" w:rsidRPr="00D61F82" w:rsidRDefault="00791C2A">
      <w:pPr>
        <w:rPr>
          <w:rFonts w:ascii="Arial" w:hAnsi="Arial"/>
          <w:highlight w:val="yellow"/>
        </w:rPr>
      </w:pPr>
      <w:r w:rsidRPr="00D61F82">
        <w:rPr>
          <w:rFonts w:ascii="Arial" w:hAnsi="Arial"/>
          <w:highlight w:val="yellow"/>
        </w:rPr>
        <w:t>(Phone Number)</w:t>
      </w:r>
    </w:p>
    <w:p w14:paraId="5A13F2CD" w14:textId="77777777" w:rsidR="00791C2A" w:rsidRDefault="00791C2A">
      <w:pPr>
        <w:rPr>
          <w:rFonts w:ascii="Arial" w:hAnsi="Arial"/>
        </w:rPr>
      </w:pPr>
      <w:r w:rsidRPr="00D61F82">
        <w:rPr>
          <w:rFonts w:ascii="Arial" w:hAnsi="Arial"/>
          <w:highlight w:val="yellow"/>
        </w:rPr>
        <w:t>(Email address)</w:t>
      </w:r>
    </w:p>
    <w:p w14:paraId="4A567B1D" w14:textId="77777777" w:rsidR="00A66794" w:rsidRDefault="00A66794" w:rsidP="00A66794">
      <w:pPr>
        <w:jc w:val="right"/>
        <w:rPr>
          <w:rFonts w:ascii="Arial" w:hAnsi="Arial"/>
        </w:rPr>
      </w:pPr>
    </w:p>
    <w:p w14:paraId="72BDDCCD" w14:textId="142193E0" w:rsidR="000E5735" w:rsidRDefault="000E5735" w:rsidP="00A66794">
      <w:pPr>
        <w:jc w:val="center"/>
        <w:rPr>
          <w:rFonts w:ascii="Arial" w:hAnsi="Arial"/>
          <w:b/>
          <w:sz w:val="28"/>
          <w:szCs w:val="28"/>
        </w:rPr>
      </w:pPr>
      <w:r w:rsidRPr="00D61F82">
        <w:rPr>
          <w:rFonts w:ascii="Arial" w:hAnsi="Arial"/>
          <w:b/>
          <w:sz w:val="28"/>
          <w:szCs w:val="28"/>
          <w:highlight w:val="yellow"/>
        </w:rPr>
        <w:t>(</w:t>
      </w:r>
      <w:r w:rsidR="004274E4">
        <w:rPr>
          <w:rFonts w:ascii="Arial" w:hAnsi="Arial"/>
          <w:b/>
          <w:sz w:val="28"/>
          <w:szCs w:val="28"/>
          <w:highlight w:val="yellow"/>
        </w:rPr>
        <w:t>Government Official</w:t>
      </w:r>
      <w:r w:rsidRPr="00D61F82">
        <w:rPr>
          <w:rFonts w:ascii="Arial" w:hAnsi="Arial"/>
          <w:b/>
          <w:sz w:val="28"/>
          <w:szCs w:val="28"/>
          <w:highlight w:val="yellow"/>
        </w:rPr>
        <w:t>)</w:t>
      </w:r>
      <w:r>
        <w:rPr>
          <w:rFonts w:ascii="Arial" w:hAnsi="Arial"/>
          <w:b/>
          <w:sz w:val="28"/>
          <w:szCs w:val="28"/>
        </w:rPr>
        <w:t xml:space="preserve"> </w:t>
      </w:r>
      <w:r w:rsidR="004274E4">
        <w:rPr>
          <w:rFonts w:ascii="Arial" w:hAnsi="Arial"/>
          <w:b/>
          <w:sz w:val="28"/>
          <w:szCs w:val="28"/>
        </w:rPr>
        <w:t xml:space="preserve">to Visit </w:t>
      </w:r>
      <w:r w:rsidR="004274E4" w:rsidRPr="00D61F82">
        <w:rPr>
          <w:rFonts w:ascii="Arial" w:hAnsi="Arial"/>
          <w:b/>
          <w:sz w:val="28"/>
          <w:szCs w:val="28"/>
          <w:highlight w:val="yellow"/>
        </w:rPr>
        <w:t>(Center Name)</w:t>
      </w:r>
    </w:p>
    <w:p w14:paraId="78CC996F" w14:textId="01293B2F" w:rsidR="00A66794" w:rsidRDefault="004274E4" w:rsidP="00A66794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During</w:t>
      </w:r>
      <w:r w:rsidR="000E5735">
        <w:rPr>
          <w:rFonts w:ascii="Arial" w:hAnsi="Arial"/>
          <w:b/>
          <w:sz w:val="28"/>
          <w:szCs w:val="28"/>
        </w:rPr>
        <w:t xml:space="preserve"> Georgia Pre-K Week </w:t>
      </w:r>
      <w:r>
        <w:rPr>
          <w:rFonts w:ascii="Arial" w:hAnsi="Arial"/>
          <w:b/>
          <w:sz w:val="28"/>
          <w:szCs w:val="28"/>
        </w:rPr>
        <w:t>2026</w:t>
      </w:r>
    </w:p>
    <w:p w14:paraId="5C2725FE" w14:textId="77777777" w:rsidR="00791C2A" w:rsidRDefault="00791C2A" w:rsidP="00A66794">
      <w:pPr>
        <w:jc w:val="center"/>
        <w:rPr>
          <w:rFonts w:ascii="Arial" w:hAnsi="Arial"/>
        </w:rPr>
      </w:pPr>
    </w:p>
    <w:p w14:paraId="6923DD47" w14:textId="77777777" w:rsidR="007727C7" w:rsidRDefault="00791C2A" w:rsidP="00024C5E">
      <w:pPr>
        <w:rPr>
          <w:rFonts w:ascii="Arial" w:hAnsi="Arial"/>
        </w:rPr>
      </w:pPr>
      <w:r w:rsidRPr="00D61F82">
        <w:rPr>
          <w:rFonts w:ascii="Arial" w:hAnsi="Arial"/>
          <w:b/>
          <w:highlight w:val="yellow"/>
        </w:rPr>
        <w:t>(C</w:t>
      </w:r>
      <w:r w:rsidR="004274E4">
        <w:rPr>
          <w:rFonts w:ascii="Arial" w:hAnsi="Arial"/>
          <w:b/>
          <w:highlight w:val="yellow"/>
        </w:rPr>
        <w:t>ity</w:t>
      </w:r>
      <w:r w:rsidRPr="00D61F82">
        <w:rPr>
          <w:rFonts w:ascii="Arial" w:hAnsi="Arial"/>
          <w:b/>
          <w:highlight w:val="yellow"/>
        </w:rPr>
        <w:t xml:space="preserve"> where center is located</w:t>
      </w:r>
      <w:r w:rsidR="004274E4">
        <w:rPr>
          <w:rFonts w:ascii="Arial" w:hAnsi="Arial"/>
          <w:b/>
        </w:rPr>
        <w:t>,</w:t>
      </w:r>
      <w:r>
        <w:rPr>
          <w:rFonts w:ascii="Arial" w:hAnsi="Arial"/>
          <w:b/>
        </w:rPr>
        <w:t xml:space="preserve"> GA</w:t>
      </w:r>
      <w:r w:rsidR="004274E4">
        <w:rPr>
          <w:rFonts w:ascii="Arial" w:hAnsi="Arial"/>
          <w:b/>
        </w:rPr>
        <w:t>)</w:t>
      </w:r>
      <w:r w:rsidR="00A66794">
        <w:rPr>
          <w:rFonts w:ascii="Arial" w:hAnsi="Arial"/>
        </w:rPr>
        <w:t xml:space="preserve"> – </w:t>
      </w:r>
      <w:r w:rsidR="00E179EB" w:rsidRPr="00C17BF0">
        <w:rPr>
          <w:rFonts w:ascii="Arial" w:hAnsi="Arial"/>
          <w:b/>
          <w:highlight w:val="yellow"/>
        </w:rPr>
        <w:t xml:space="preserve">(Name and title of </w:t>
      </w:r>
      <w:r w:rsidR="00024C5E" w:rsidRPr="00C17BF0">
        <w:rPr>
          <w:rFonts w:ascii="Arial" w:hAnsi="Arial"/>
          <w:b/>
          <w:highlight w:val="yellow"/>
        </w:rPr>
        <w:t>Government Official</w:t>
      </w:r>
      <w:r w:rsidR="00E179EB" w:rsidRPr="00C17BF0">
        <w:rPr>
          <w:rFonts w:ascii="Arial" w:hAnsi="Arial"/>
          <w:b/>
          <w:highlight w:val="yellow"/>
        </w:rPr>
        <w:t>)</w:t>
      </w:r>
      <w:r w:rsidR="00E179EB">
        <w:rPr>
          <w:rFonts w:ascii="Arial" w:hAnsi="Arial"/>
        </w:rPr>
        <w:t xml:space="preserve"> will visit </w:t>
      </w:r>
      <w:r w:rsidR="00E179EB" w:rsidRPr="00C17BF0">
        <w:rPr>
          <w:rFonts w:ascii="Arial" w:hAnsi="Arial"/>
          <w:b/>
          <w:highlight w:val="yellow"/>
        </w:rPr>
        <w:t>(Name of Center)</w:t>
      </w:r>
      <w:r w:rsidR="00E179EB">
        <w:rPr>
          <w:rFonts w:ascii="Arial" w:hAnsi="Arial"/>
        </w:rPr>
        <w:t xml:space="preserve"> on </w:t>
      </w:r>
      <w:r w:rsidR="00E179EB" w:rsidRPr="00C17BF0">
        <w:rPr>
          <w:rFonts w:ascii="Arial" w:hAnsi="Arial"/>
          <w:b/>
          <w:highlight w:val="yellow"/>
        </w:rPr>
        <w:t>(date of visit)</w:t>
      </w:r>
      <w:r w:rsidR="00E179EB" w:rsidRPr="00E179EB">
        <w:rPr>
          <w:rFonts w:ascii="Arial" w:hAnsi="Arial"/>
          <w:b/>
        </w:rPr>
        <w:t xml:space="preserve"> </w:t>
      </w:r>
      <w:r w:rsidR="00E179EB">
        <w:rPr>
          <w:rFonts w:ascii="Arial" w:hAnsi="Arial"/>
        </w:rPr>
        <w:t>to</w:t>
      </w:r>
      <w:r w:rsidR="00A66794">
        <w:rPr>
          <w:rFonts w:ascii="Arial" w:hAnsi="Arial"/>
        </w:rPr>
        <w:t xml:space="preserve"> </w:t>
      </w:r>
      <w:r w:rsidR="008031CB">
        <w:rPr>
          <w:rFonts w:ascii="Arial" w:hAnsi="Arial"/>
        </w:rPr>
        <w:t>celebrate Georgia Pre-K</w:t>
      </w:r>
      <w:r w:rsidR="00A66794">
        <w:rPr>
          <w:rFonts w:ascii="Arial" w:hAnsi="Arial"/>
        </w:rPr>
        <w:t xml:space="preserve"> </w:t>
      </w:r>
      <w:r w:rsidR="00024C5E">
        <w:rPr>
          <w:rFonts w:ascii="Arial" w:hAnsi="Arial"/>
        </w:rPr>
        <w:t>as part of Georgia</w:t>
      </w:r>
      <w:r w:rsidR="00E179EB">
        <w:rPr>
          <w:rFonts w:ascii="Arial" w:hAnsi="Arial"/>
        </w:rPr>
        <w:t xml:space="preserve"> Pre-K Week</w:t>
      </w:r>
      <w:r w:rsidR="008031CB">
        <w:rPr>
          <w:rFonts w:ascii="Arial" w:hAnsi="Arial"/>
        </w:rPr>
        <w:t xml:space="preserve"> 20</w:t>
      </w:r>
      <w:r w:rsidR="00D708B2">
        <w:rPr>
          <w:rFonts w:ascii="Arial" w:hAnsi="Arial"/>
        </w:rPr>
        <w:t>2</w:t>
      </w:r>
      <w:r w:rsidR="00D61F82">
        <w:rPr>
          <w:rFonts w:ascii="Arial" w:hAnsi="Arial"/>
        </w:rPr>
        <w:t>6</w:t>
      </w:r>
      <w:r w:rsidR="007727C7">
        <w:rPr>
          <w:rFonts w:ascii="Arial" w:hAnsi="Arial"/>
        </w:rPr>
        <w:t xml:space="preserve"> and see firsthand how high-quality early learning is preparing Georgia’s youngest learners for success in kindergarten, school, and beyond.</w:t>
      </w:r>
    </w:p>
    <w:p w14:paraId="5C44A73A" w14:textId="77777777" w:rsidR="007727C7" w:rsidRDefault="007727C7" w:rsidP="00024C5E">
      <w:pPr>
        <w:rPr>
          <w:rFonts w:ascii="Arial" w:hAnsi="Arial"/>
        </w:rPr>
      </w:pPr>
    </w:p>
    <w:p w14:paraId="223B8E9C" w14:textId="532FFE03" w:rsidR="00024C5E" w:rsidRDefault="007727C7" w:rsidP="00024C5E">
      <w:pPr>
        <w:rPr>
          <w:rFonts w:ascii="Arial" w:hAnsi="Arial"/>
        </w:rPr>
      </w:pPr>
      <w:r>
        <w:rPr>
          <w:rFonts w:ascii="Arial" w:hAnsi="Arial"/>
        </w:rPr>
        <w:t xml:space="preserve">Georgia Pre-K Week, held October 5-9, is organized annually by </w:t>
      </w:r>
      <w:r w:rsidR="00024C5E">
        <w:rPr>
          <w:rFonts w:ascii="Arial" w:hAnsi="Arial"/>
        </w:rPr>
        <w:t>Voices for Georgia’s Children</w:t>
      </w:r>
      <w:r>
        <w:rPr>
          <w:rFonts w:ascii="Arial" w:hAnsi="Arial"/>
        </w:rPr>
        <w:t xml:space="preserve"> in partnership with the Georgia Department of Early Care and Learning (DECAL). This year’s theme – </w:t>
      </w:r>
      <w:r w:rsidRPr="00E8705E">
        <w:rPr>
          <w:rFonts w:ascii="Arial" w:hAnsi="Arial"/>
          <w:b/>
          <w:bCs/>
        </w:rPr>
        <w:t>Today’s Learners. Tomorrow’s Leaders.</w:t>
      </w:r>
      <w:r>
        <w:rPr>
          <w:rFonts w:ascii="Arial" w:hAnsi="Arial"/>
        </w:rPr>
        <w:t xml:space="preserve"> – celebrates the idea that the children learning, reading, exploring, and growing in Georgia Pre-K classrooms today are tomorrow’s teachers, nurses, engineers, public servants, entrepreneurs, and community leaders.</w:t>
      </w:r>
    </w:p>
    <w:p w14:paraId="28BE0EEE" w14:textId="77777777" w:rsidR="007727C7" w:rsidRDefault="007727C7" w:rsidP="00024C5E">
      <w:pPr>
        <w:rPr>
          <w:rFonts w:ascii="Arial" w:hAnsi="Arial"/>
        </w:rPr>
      </w:pPr>
    </w:p>
    <w:p w14:paraId="6AD47C33" w14:textId="0F1A4116" w:rsidR="007727C7" w:rsidRDefault="007727C7" w:rsidP="00024C5E">
      <w:pPr>
        <w:rPr>
          <w:rFonts w:ascii="Arial" w:hAnsi="Arial"/>
        </w:rPr>
      </w:pPr>
      <w:r>
        <w:rPr>
          <w:rFonts w:ascii="Arial" w:hAnsi="Arial"/>
        </w:rPr>
        <w:t>Now in its 16</w:t>
      </w:r>
      <w:r w:rsidR="00E8705E">
        <w:rPr>
          <w:rFonts w:ascii="Arial" w:hAnsi="Arial"/>
        </w:rPr>
        <w:t>th</w:t>
      </w:r>
      <w:r>
        <w:rPr>
          <w:rFonts w:ascii="Arial" w:hAnsi="Arial"/>
        </w:rPr>
        <w:t xml:space="preserve"> year, Georgia Pre-K Week connects elected officials and community leaders with pre-k classrooms across the state, providing an opportunity to experience the lasting impact of quality early learning. </w:t>
      </w:r>
      <w:r w:rsidR="00652A57">
        <w:rPr>
          <w:rFonts w:ascii="Arial" w:hAnsi="Arial"/>
        </w:rPr>
        <w:t>Since Georgia Pre-K began in 1992, it has served more than two million children and continues to rank among the nation’s leaders in access to pre-k for four-year-olds.</w:t>
      </w:r>
    </w:p>
    <w:p w14:paraId="4DE6EBCC" w14:textId="77777777" w:rsidR="00652A57" w:rsidRDefault="00652A57" w:rsidP="00024C5E">
      <w:pPr>
        <w:rPr>
          <w:rFonts w:ascii="Arial" w:hAnsi="Arial"/>
        </w:rPr>
      </w:pPr>
    </w:p>
    <w:p w14:paraId="69895CB6" w14:textId="313A7D10" w:rsidR="00652A57" w:rsidRDefault="00652A57" w:rsidP="00024C5E">
      <w:pPr>
        <w:rPr>
          <w:rFonts w:ascii="Arial" w:hAnsi="Arial"/>
        </w:rPr>
      </w:pPr>
      <w:r>
        <w:rPr>
          <w:rFonts w:ascii="Arial" w:hAnsi="Arial"/>
        </w:rPr>
        <w:t xml:space="preserve">“We’re excited to welcome </w:t>
      </w:r>
      <w:r w:rsidRPr="00E8705E">
        <w:rPr>
          <w:rFonts w:ascii="Arial" w:hAnsi="Arial"/>
          <w:b/>
          <w:bCs/>
          <w:highlight w:val="yellow"/>
        </w:rPr>
        <w:t>Government Official</w:t>
      </w:r>
      <w:r>
        <w:rPr>
          <w:rFonts w:ascii="Arial" w:hAnsi="Arial"/>
        </w:rPr>
        <w:t xml:space="preserve"> to our center and showcase the incredible learning happening every day,” said </w:t>
      </w:r>
      <w:r w:rsidRPr="00E8705E">
        <w:rPr>
          <w:rFonts w:ascii="Arial" w:hAnsi="Arial"/>
          <w:b/>
          <w:bCs/>
          <w:highlight w:val="yellow"/>
        </w:rPr>
        <w:t>Director Name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director of </w:t>
      </w:r>
      <w:r w:rsidRPr="00E8705E">
        <w:rPr>
          <w:rFonts w:ascii="Arial" w:hAnsi="Arial"/>
          <w:b/>
          <w:bCs/>
          <w:highlight w:val="yellow"/>
        </w:rPr>
        <w:t>Center Name</w:t>
      </w:r>
      <w:r>
        <w:rPr>
          <w:rFonts w:ascii="Arial" w:hAnsi="Arial"/>
        </w:rPr>
        <w:t>. “When community leaders visit our classrooms, they see much more than children learning letters and numbers. They see curiosity, confidence, teamwork, communication and problem-</w:t>
      </w:r>
      <w:r>
        <w:rPr>
          <w:rFonts w:ascii="Arial" w:hAnsi="Arial"/>
        </w:rPr>
        <w:lastRenderedPageBreak/>
        <w:t xml:space="preserve">solving. These are all skills that prepare children for kindergarten and help shape </w:t>
      </w:r>
      <w:r w:rsidR="00DA0D5A">
        <w:rPr>
          <w:rFonts w:ascii="Arial" w:hAnsi="Arial"/>
        </w:rPr>
        <w:t>the future of our community.”</w:t>
      </w:r>
    </w:p>
    <w:p w14:paraId="4B5B9F0C" w14:textId="77777777" w:rsidR="00DA0D5A" w:rsidRDefault="00DA0D5A" w:rsidP="00024C5E">
      <w:pPr>
        <w:rPr>
          <w:rFonts w:ascii="Arial" w:hAnsi="Arial"/>
        </w:rPr>
      </w:pPr>
    </w:p>
    <w:p w14:paraId="0BDF20E5" w14:textId="208E3835" w:rsidR="00DA0D5A" w:rsidRDefault="00DA0D5A" w:rsidP="00024C5E">
      <w:pPr>
        <w:rPr>
          <w:rFonts w:ascii="Arial" w:hAnsi="Arial"/>
        </w:rPr>
      </w:pPr>
      <w:r>
        <w:rPr>
          <w:rFonts w:ascii="Arial" w:hAnsi="Arial"/>
        </w:rPr>
        <w:t xml:space="preserve">During the visit, </w:t>
      </w:r>
      <w:r w:rsidRPr="00E8705E">
        <w:rPr>
          <w:rFonts w:ascii="Arial" w:hAnsi="Arial"/>
          <w:b/>
          <w:bCs/>
          <w:highlight w:val="yellow"/>
        </w:rPr>
        <w:t>Government Official’s Name</w:t>
      </w:r>
      <w:r>
        <w:rPr>
          <w:rFonts w:ascii="Arial" w:hAnsi="Arial"/>
        </w:rPr>
        <w:t xml:space="preserve"> will spend time with students by participating in a classroom reading activity, touring the center, meeting educators, and learning more about how Georgia Pre-K helps children build strong foundations for lifelong success.</w:t>
      </w:r>
    </w:p>
    <w:p w14:paraId="5DD66BFE" w14:textId="77777777" w:rsidR="00DA0D5A" w:rsidRDefault="00DA0D5A" w:rsidP="00024C5E">
      <w:pPr>
        <w:rPr>
          <w:rFonts w:ascii="Arial" w:hAnsi="Arial"/>
        </w:rPr>
      </w:pPr>
    </w:p>
    <w:p w14:paraId="5F39FA71" w14:textId="50E338EA" w:rsidR="00DA0D5A" w:rsidRDefault="00DA0D5A" w:rsidP="00024C5E">
      <w:pPr>
        <w:rPr>
          <w:rFonts w:ascii="Arial" w:hAnsi="Arial"/>
        </w:rPr>
      </w:pPr>
      <w:r>
        <w:rPr>
          <w:rFonts w:ascii="Arial" w:hAnsi="Arial"/>
        </w:rPr>
        <w:t>Visit Details:</w:t>
      </w:r>
    </w:p>
    <w:p w14:paraId="2307B0E5" w14:textId="7DE82A66" w:rsidR="00DA0D5A" w:rsidRPr="00DA0D5A" w:rsidRDefault="00DA0D5A" w:rsidP="00024C5E">
      <w:pPr>
        <w:rPr>
          <w:rFonts w:ascii="Arial" w:hAnsi="Arial"/>
          <w:b/>
          <w:bCs/>
        </w:rPr>
      </w:pPr>
      <w:r>
        <w:rPr>
          <w:rFonts w:ascii="Arial" w:hAnsi="Arial"/>
        </w:rPr>
        <w:t xml:space="preserve">Who: </w:t>
      </w:r>
      <w:r w:rsidRPr="00E8705E">
        <w:rPr>
          <w:rFonts w:ascii="Arial" w:hAnsi="Arial"/>
          <w:b/>
          <w:bCs/>
          <w:highlight w:val="yellow"/>
        </w:rPr>
        <w:t>Government Official Name</w:t>
      </w:r>
    </w:p>
    <w:p w14:paraId="7521D5AF" w14:textId="00550E0C" w:rsidR="00DA0D5A" w:rsidRPr="00DA0D5A" w:rsidRDefault="00DA0D5A" w:rsidP="00024C5E">
      <w:pPr>
        <w:rPr>
          <w:rFonts w:ascii="Arial" w:hAnsi="Arial"/>
        </w:rPr>
      </w:pPr>
      <w:r>
        <w:rPr>
          <w:rFonts w:ascii="Arial" w:hAnsi="Arial"/>
        </w:rPr>
        <w:t xml:space="preserve">What: Georgia </w:t>
      </w:r>
      <w:proofErr w:type="gramStart"/>
      <w:r>
        <w:rPr>
          <w:rFonts w:ascii="Arial" w:hAnsi="Arial"/>
        </w:rPr>
        <w:t>Pre-K</w:t>
      </w:r>
      <w:proofErr w:type="gramEnd"/>
      <w:r>
        <w:rPr>
          <w:rFonts w:ascii="Arial" w:hAnsi="Arial"/>
        </w:rPr>
        <w:t xml:space="preserve"> classroom visit</w:t>
      </w:r>
    </w:p>
    <w:p w14:paraId="7CDF1537" w14:textId="56A254B1" w:rsidR="00DA0D5A" w:rsidRPr="00DA0D5A" w:rsidRDefault="00DA0D5A" w:rsidP="00024C5E">
      <w:pPr>
        <w:rPr>
          <w:rFonts w:ascii="Arial" w:hAnsi="Arial"/>
          <w:b/>
          <w:bCs/>
        </w:rPr>
      </w:pPr>
      <w:r>
        <w:rPr>
          <w:rFonts w:ascii="Arial" w:hAnsi="Arial"/>
        </w:rPr>
        <w:t xml:space="preserve">When: </w:t>
      </w:r>
      <w:r w:rsidRPr="00E8705E">
        <w:rPr>
          <w:rFonts w:ascii="Arial" w:hAnsi="Arial"/>
          <w:b/>
          <w:bCs/>
          <w:highlight w:val="yellow"/>
        </w:rPr>
        <w:t>Date and Time</w:t>
      </w:r>
    </w:p>
    <w:p w14:paraId="330DA29A" w14:textId="0129643E" w:rsidR="00DA0D5A" w:rsidRDefault="00DA0D5A" w:rsidP="00024C5E">
      <w:pPr>
        <w:rPr>
          <w:rFonts w:ascii="Arial" w:hAnsi="Arial"/>
          <w:b/>
          <w:bCs/>
        </w:rPr>
      </w:pPr>
      <w:r>
        <w:rPr>
          <w:rFonts w:ascii="Arial" w:hAnsi="Arial"/>
        </w:rPr>
        <w:t xml:space="preserve">Where: </w:t>
      </w:r>
      <w:r w:rsidRPr="00E8705E">
        <w:rPr>
          <w:rFonts w:ascii="Arial" w:hAnsi="Arial"/>
          <w:b/>
          <w:bCs/>
          <w:highlight w:val="yellow"/>
        </w:rPr>
        <w:t>Center Name, Center Address</w:t>
      </w:r>
    </w:p>
    <w:p w14:paraId="49C9BEE8" w14:textId="77777777" w:rsidR="00DA0D5A" w:rsidRDefault="00DA0D5A" w:rsidP="00024C5E">
      <w:pPr>
        <w:rPr>
          <w:rFonts w:ascii="Arial" w:hAnsi="Arial"/>
          <w:b/>
          <w:bCs/>
        </w:rPr>
      </w:pPr>
    </w:p>
    <w:p w14:paraId="2F573CA5" w14:textId="45D0BF63" w:rsidR="00DA0D5A" w:rsidRDefault="00DA0D5A" w:rsidP="00024C5E">
      <w:pPr>
        <w:rPr>
          <w:rFonts w:ascii="Arial" w:hAnsi="Arial"/>
        </w:rPr>
      </w:pPr>
      <w:r>
        <w:rPr>
          <w:rFonts w:ascii="Arial" w:hAnsi="Arial"/>
        </w:rPr>
        <w:t xml:space="preserve">Georgia </w:t>
      </w:r>
      <w:proofErr w:type="gramStart"/>
      <w:r>
        <w:rPr>
          <w:rFonts w:ascii="Arial" w:hAnsi="Arial"/>
        </w:rPr>
        <w:t>Pre-K</w:t>
      </w:r>
      <w:proofErr w:type="gramEnd"/>
      <w:r>
        <w:rPr>
          <w:rFonts w:ascii="Arial" w:hAnsi="Arial"/>
        </w:rPr>
        <w:t xml:space="preserve"> is supported by the Georgia Department of Early Care and Learning (DECAL) and made possible through the continued partnership of Georgia Power.</w:t>
      </w:r>
    </w:p>
    <w:p w14:paraId="1EA5B2DE" w14:textId="77777777" w:rsidR="003B1EBB" w:rsidRDefault="003B1EBB" w:rsidP="00024C5E">
      <w:pPr>
        <w:rPr>
          <w:rFonts w:ascii="Arial" w:hAnsi="Arial"/>
        </w:rPr>
      </w:pPr>
    </w:p>
    <w:p w14:paraId="02399EBB" w14:textId="2DE6E584" w:rsidR="003B1EBB" w:rsidRPr="00DA0D5A" w:rsidRDefault="003B1EBB" w:rsidP="00024C5E">
      <w:pPr>
        <w:rPr>
          <w:rFonts w:ascii="Arial" w:hAnsi="Arial"/>
        </w:rPr>
      </w:pPr>
      <w:r>
        <w:rPr>
          <w:rFonts w:ascii="Arial" w:hAnsi="Arial"/>
        </w:rPr>
        <w:t>For more information about Georgia Pre-K Week, visit gaprekweek.com.</w:t>
      </w:r>
    </w:p>
    <w:p w14:paraId="2A645907" w14:textId="77777777" w:rsidR="003B1EBB" w:rsidRPr="003B1EBB" w:rsidRDefault="003B1EBB" w:rsidP="00792603">
      <w:pPr>
        <w:pStyle w:val="Normal1"/>
        <w:rPr>
          <w:rFonts w:ascii="Arial" w:eastAsia="Arial" w:hAnsi="Arial" w:cs="Arial"/>
          <w:szCs w:val="24"/>
        </w:rPr>
      </w:pPr>
    </w:p>
    <w:p w14:paraId="3FDFE8EB" w14:textId="4079B12A" w:rsidR="003B1EBB" w:rsidRPr="003B1EBB" w:rsidRDefault="003B1EBB" w:rsidP="003B1EBB">
      <w:pPr>
        <w:pStyle w:val="Normal1"/>
        <w:jc w:val="center"/>
        <w:rPr>
          <w:rFonts w:ascii="Arial" w:eastAsia="Arial" w:hAnsi="Arial" w:cs="Arial"/>
          <w:szCs w:val="24"/>
        </w:rPr>
      </w:pPr>
      <w:r w:rsidRPr="003B1EBB">
        <w:rPr>
          <w:rFonts w:ascii="Arial" w:eastAsia="Arial" w:hAnsi="Arial" w:cs="Arial"/>
          <w:szCs w:val="24"/>
        </w:rPr>
        <w:t>###</w:t>
      </w:r>
    </w:p>
    <w:p w14:paraId="2B5FBBB4" w14:textId="77777777" w:rsidR="003B1EBB" w:rsidRDefault="003B1EBB" w:rsidP="00792603">
      <w:pPr>
        <w:pStyle w:val="Normal1"/>
        <w:rPr>
          <w:rFonts w:ascii="Arial" w:eastAsia="Arial" w:hAnsi="Arial" w:cs="Arial"/>
          <w:szCs w:val="24"/>
          <w:highlight w:val="yellow"/>
        </w:rPr>
      </w:pPr>
    </w:p>
    <w:p w14:paraId="19F612F6" w14:textId="0BF75AB6" w:rsidR="00792603" w:rsidRPr="003B1EBB" w:rsidRDefault="00792603" w:rsidP="00792603">
      <w:pPr>
        <w:pStyle w:val="Normal1"/>
        <w:rPr>
          <w:rFonts w:ascii="Arial" w:hAnsi="Arial" w:cs="Arial"/>
          <w:sz w:val="20"/>
        </w:rPr>
      </w:pPr>
      <w:r w:rsidRPr="003B1EBB">
        <w:rPr>
          <w:rFonts w:ascii="Arial" w:eastAsia="Arial" w:hAnsi="Arial" w:cs="Arial"/>
          <w:sz w:val="20"/>
          <w:highlight w:val="yellow"/>
        </w:rPr>
        <w:t>(Note: If you would like, insert a description here of your center – how long your center has been in operation, how many years it has been a part of the Georgia’s Pre-K Program, how many children are enrolled in Pre-K and other classrooms, the communities/neighborhoods that you serve, any feedback you have gotten from K-12 teachers about how your center has helped prepare children, etc. We recommend that descriptions be limited to 60-80 words.)</w:t>
      </w:r>
    </w:p>
    <w:p w14:paraId="2FE6C2A3" w14:textId="77777777" w:rsidR="00A621A8" w:rsidRPr="00D708B2" w:rsidRDefault="00A621A8" w:rsidP="00A621A8">
      <w:pPr>
        <w:rPr>
          <w:rFonts w:ascii="Arial" w:hAnsi="Arial" w:cs="Arial"/>
          <w:sz w:val="20"/>
          <w:szCs w:val="20"/>
        </w:rPr>
      </w:pPr>
    </w:p>
    <w:p w14:paraId="4393BE22" w14:textId="77777777" w:rsidR="57D29572" w:rsidRDefault="57D29572" w:rsidP="40A74A78">
      <w:pPr>
        <w:rPr>
          <w:rFonts w:ascii="Arial" w:hAnsi="Arial" w:cs="Arial"/>
          <w:color w:val="7F7F7F" w:themeColor="text1" w:themeTint="80"/>
          <w:sz w:val="20"/>
          <w:szCs w:val="20"/>
          <w:u w:val="single"/>
        </w:rPr>
      </w:pPr>
      <w:r w:rsidRPr="40A74A78">
        <w:rPr>
          <w:rFonts w:ascii="Arial" w:hAnsi="Arial" w:cs="Arial"/>
          <w:color w:val="7F7F7F" w:themeColor="text1" w:themeTint="80"/>
          <w:sz w:val="20"/>
          <w:szCs w:val="20"/>
          <w:u w:val="single"/>
        </w:rPr>
        <w:t>About Georgia Department of Early Care and Learning</w:t>
      </w:r>
    </w:p>
    <w:p w14:paraId="0B23930A" w14:textId="77777777" w:rsidR="57D29572" w:rsidRDefault="57D29572" w:rsidP="40A74A78">
      <w:pPr>
        <w:rPr>
          <w:rFonts w:ascii="Arial" w:hAnsi="Arial" w:cs="Arial"/>
          <w:color w:val="7F7F7F" w:themeColor="text1" w:themeTint="80"/>
          <w:sz w:val="20"/>
          <w:szCs w:val="20"/>
        </w:rPr>
      </w:pPr>
      <w:r w:rsidRPr="40A74A78">
        <w:rPr>
          <w:rFonts w:ascii="Arial" w:hAnsi="Arial" w:cs="Arial"/>
          <w:color w:val="7F7F7F" w:themeColor="text1" w:themeTint="80"/>
          <w:sz w:val="20"/>
          <w:szCs w:val="20"/>
        </w:rPr>
        <w:t xml:space="preserve">Georgia Department of Early Care and Learning is responsible for meeting the </w:t>
      </w:r>
      <w:proofErr w:type="gramStart"/>
      <w:r w:rsidRPr="40A74A78">
        <w:rPr>
          <w:rFonts w:ascii="Arial" w:hAnsi="Arial" w:cs="Arial"/>
          <w:color w:val="7F7F7F" w:themeColor="text1" w:themeTint="80"/>
          <w:sz w:val="20"/>
          <w:szCs w:val="20"/>
        </w:rPr>
        <w:t>child care</w:t>
      </w:r>
      <w:proofErr w:type="gramEnd"/>
      <w:r w:rsidRPr="40A74A78">
        <w:rPr>
          <w:rFonts w:ascii="Arial" w:hAnsi="Arial" w:cs="Arial"/>
          <w:color w:val="7F7F7F" w:themeColor="text1" w:themeTint="80"/>
          <w:sz w:val="20"/>
          <w:szCs w:val="20"/>
        </w:rPr>
        <w:t xml:space="preserve"> and early education needs of Georgia’s children and their families. It administers the nationally recognized Georgia Pre-K Program, licenses </w:t>
      </w:r>
      <w:proofErr w:type="gramStart"/>
      <w:r w:rsidRPr="40A74A78">
        <w:rPr>
          <w:rFonts w:ascii="Arial" w:hAnsi="Arial" w:cs="Arial"/>
          <w:color w:val="7F7F7F" w:themeColor="text1" w:themeTint="80"/>
          <w:sz w:val="20"/>
          <w:szCs w:val="20"/>
        </w:rPr>
        <w:t>child care</w:t>
      </w:r>
      <w:proofErr w:type="gramEnd"/>
      <w:r w:rsidRPr="40A74A78">
        <w:rPr>
          <w:rFonts w:ascii="Arial" w:hAnsi="Arial" w:cs="Arial"/>
          <w:color w:val="7F7F7F" w:themeColor="text1" w:themeTint="80"/>
          <w:sz w:val="20"/>
          <w:szCs w:val="20"/>
        </w:rPr>
        <w:t xml:space="preserve"> centers and home-based </w:t>
      </w:r>
      <w:proofErr w:type="gramStart"/>
      <w:r w:rsidRPr="40A74A78">
        <w:rPr>
          <w:rFonts w:ascii="Arial" w:hAnsi="Arial" w:cs="Arial"/>
          <w:color w:val="7F7F7F" w:themeColor="text1" w:themeTint="80"/>
          <w:sz w:val="20"/>
          <w:szCs w:val="20"/>
        </w:rPr>
        <w:t>child care</w:t>
      </w:r>
      <w:proofErr w:type="gramEnd"/>
      <w:r w:rsidRPr="40A74A78">
        <w:rPr>
          <w:rFonts w:ascii="Arial" w:hAnsi="Arial" w:cs="Arial"/>
          <w:color w:val="7F7F7F" w:themeColor="text1" w:themeTint="80"/>
          <w:sz w:val="20"/>
          <w:szCs w:val="20"/>
        </w:rPr>
        <w:t xml:space="preserve">, administers Georgia’s Child and Parent Services (CAPS) program, federal nutrition programs, and manages Quality Rated, Georgia’s community powered </w:t>
      </w:r>
      <w:proofErr w:type="gramStart"/>
      <w:r w:rsidRPr="40A74A78">
        <w:rPr>
          <w:rFonts w:ascii="Arial" w:hAnsi="Arial" w:cs="Arial"/>
          <w:color w:val="7F7F7F" w:themeColor="text1" w:themeTint="80"/>
          <w:sz w:val="20"/>
          <w:szCs w:val="20"/>
        </w:rPr>
        <w:t>child care</w:t>
      </w:r>
      <w:proofErr w:type="gramEnd"/>
      <w:r w:rsidRPr="40A74A78">
        <w:rPr>
          <w:rFonts w:ascii="Arial" w:hAnsi="Arial" w:cs="Arial"/>
          <w:color w:val="7F7F7F" w:themeColor="text1" w:themeTint="80"/>
          <w:sz w:val="20"/>
          <w:szCs w:val="20"/>
        </w:rPr>
        <w:t xml:space="preserve"> rating system. The department also houses the Head Start State Collaboration Office, distributes federal funding to enhance the quality and availability of </w:t>
      </w:r>
      <w:proofErr w:type="gramStart"/>
      <w:r w:rsidRPr="40A74A78">
        <w:rPr>
          <w:rFonts w:ascii="Arial" w:hAnsi="Arial" w:cs="Arial"/>
          <w:color w:val="7F7F7F" w:themeColor="text1" w:themeTint="80"/>
          <w:sz w:val="20"/>
          <w:szCs w:val="20"/>
        </w:rPr>
        <w:t>child care</w:t>
      </w:r>
      <w:proofErr w:type="gramEnd"/>
      <w:r w:rsidRPr="40A74A78">
        <w:rPr>
          <w:rFonts w:ascii="Arial" w:hAnsi="Arial" w:cs="Arial"/>
          <w:color w:val="7F7F7F" w:themeColor="text1" w:themeTint="80"/>
          <w:sz w:val="20"/>
          <w:szCs w:val="20"/>
        </w:rPr>
        <w:t>, and works collaboratively with Georgia child resource and referral agencies and organizations throughout the state to enhance early care and education. For more information, go to</w:t>
      </w:r>
      <w:r w:rsidRPr="40A74A78">
        <w:rPr>
          <w:rStyle w:val="Hyperlink"/>
          <w:rFonts w:ascii="Arial" w:hAnsi="Arial" w:cs="Arial"/>
          <w:color w:val="7F7FFF"/>
          <w:sz w:val="20"/>
          <w:szCs w:val="20"/>
        </w:rPr>
        <w:t xml:space="preserve"> </w:t>
      </w:r>
      <w:hyperlink r:id="rId9">
        <w:r w:rsidRPr="40A74A78">
          <w:rPr>
            <w:rStyle w:val="Hyperlink"/>
            <w:rFonts w:ascii="Arial" w:hAnsi="Arial" w:cs="Arial"/>
            <w:color w:val="7F7FFF"/>
            <w:sz w:val="20"/>
            <w:szCs w:val="20"/>
          </w:rPr>
          <w:t>www.decal.ga.gov</w:t>
        </w:r>
      </w:hyperlink>
      <w:r w:rsidRPr="40A74A78">
        <w:rPr>
          <w:rFonts w:ascii="Arial" w:hAnsi="Arial" w:cs="Arial"/>
          <w:color w:val="7F7F7F" w:themeColor="text1" w:themeTint="80"/>
          <w:sz w:val="20"/>
          <w:szCs w:val="20"/>
        </w:rPr>
        <w:t>.</w:t>
      </w:r>
    </w:p>
    <w:p w14:paraId="4A1061EC" w14:textId="68B19923" w:rsidR="40A74A78" w:rsidRDefault="40A74A78" w:rsidP="40A74A78">
      <w:pPr>
        <w:rPr>
          <w:rFonts w:ascii="Arial" w:hAnsi="Arial" w:cs="Arial"/>
          <w:color w:val="7F7F7F" w:themeColor="text1" w:themeTint="80"/>
          <w:sz w:val="20"/>
          <w:szCs w:val="20"/>
          <w:u w:val="single"/>
        </w:rPr>
      </w:pPr>
    </w:p>
    <w:p w14:paraId="4C0B842A" w14:textId="77777777" w:rsidR="00D708B2" w:rsidRPr="00D708B2" w:rsidRDefault="00D708B2" w:rsidP="00D708B2">
      <w:pPr>
        <w:rPr>
          <w:rFonts w:ascii="Arial" w:hAnsi="Arial" w:cs="Arial"/>
          <w:color w:val="7F7F7F" w:themeColor="text1" w:themeTint="80"/>
          <w:sz w:val="20"/>
          <w:szCs w:val="20"/>
          <w:u w:val="single"/>
        </w:rPr>
      </w:pPr>
      <w:r w:rsidRPr="00D708B2">
        <w:rPr>
          <w:rFonts w:ascii="Arial" w:hAnsi="Arial" w:cs="Arial"/>
          <w:color w:val="7F7F7F" w:themeColor="text1" w:themeTint="80"/>
          <w:sz w:val="20"/>
          <w:szCs w:val="20"/>
          <w:u w:val="single"/>
        </w:rPr>
        <w:t>About Voices for Georgia’s Children</w:t>
      </w:r>
    </w:p>
    <w:p w14:paraId="70DA1A25" w14:textId="5F3803CE" w:rsidR="00D708B2" w:rsidRPr="00D708B2" w:rsidRDefault="00076821" w:rsidP="00D708B2">
      <w:pPr>
        <w:rPr>
          <w:rFonts w:ascii="Arial" w:hAnsi="Arial" w:cs="Arial"/>
          <w:color w:val="7F7F7F" w:themeColor="text1" w:themeTint="80"/>
          <w:sz w:val="20"/>
          <w:szCs w:val="20"/>
        </w:rPr>
      </w:pPr>
      <w:r w:rsidRPr="00076821">
        <w:rPr>
          <w:rFonts w:ascii="Arial" w:hAnsi="Arial" w:cs="Arial"/>
          <w:color w:val="7F7F7F" w:themeColor="text1" w:themeTint="80"/>
          <w:sz w:val="20"/>
          <w:szCs w:val="20"/>
        </w:rPr>
        <w:t>Voices for Georgia's Children is a nonpartisan, statewide policy and advocacy organization that works to improve the lives of Georgia's children through research, public education, strategic partnerships, and evidence-based policy solutions. By bringing together data, expertise, and diverse voices, we help leaders make informed decisions that give every child the opportunity to thrive.</w:t>
      </w:r>
      <w:r w:rsidR="00D708B2" w:rsidRPr="00D708B2">
        <w:rPr>
          <w:rFonts w:ascii="Arial" w:hAnsi="Arial" w:cs="Arial"/>
          <w:color w:val="7F7F7F" w:themeColor="text1" w:themeTint="80"/>
          <w:sz w:val="20"/>
          <w:szCs w:val="20"/>
        </w:rPr>
        <w:t xml:space="preserve"> For more information, visit </w:t>
      </w:r>
      <w:hyperlink r:id="rId10" w:history="1">
        <w:r w:rsidR="00D708B2" w:rsidRPr="00D708B2">
          <w:rPr>
            <w:rStyle w:val="Hyperlink"/>
            <w:rFonts w:ascii="Arial" w:hAnsi="Arial" w:cs="Arial"/>
            <w:color w:val="7F7FFF" w:themeColor="hyperlink" w:themeTint="80"/>
            <w:sz w:val="20"/>
            <w:szCs w:val="20"/>
          </w:rPr>
          <w:t>www.georgiavoices.org</w:t>
        </w:r>
      </w:hyperlink>
      <w:r w:rsidR="00D708B2" w:rsidRPr="00D708B2">
        <w:rPr>
          <w:rFonts w:ascii="Arial" w:hAnsi="Arial" w:cs="Arial"/>
          <w:color w:val="7F7F7F" w:themeColor="text1" w:themeTint="80"/>
          <w:sz w:val="20"/>
          <w:szCs w:val="20"/>
        </w:rPr>
        <w:t xml:space="preserve">. </w:t>
      </w:r>
    </w:p>
    <w:p w14:paraId="7A29E3F1" w14:textId="77777777" w:rsidR="00D708B2" w:rsidRPr="00D708B2" w:rsidRDefault="00D708B2" w:rsidP="00D708B2">
      <w:pPr>
        <w:rPr>
          <w:rFonts w:ascii="Arial" w:hAnsi="Arial" w:cs="Arial"/>
          <w:color w:val="7F7F7F" w:themeColor="text1" w:themeTint="80"/>
          <w:sz w:val="20"/>
          <w:szCs w:val="20"/>
        </w:rPr>
      </w:pPr>
    </w:p>
    <w:p w14:paraId="7E726CED" w14:textId="3DDC6B41" w:rsidR="001C3D24" w:rsidRPr="00A66794" w:rsidRDefault="001C3D24" w:rsidP="00D708B2">
      <w:pPr>
        <w:rPr>
          <w:rFonts w:ascii="Arial" w:hAnsi="Arial"/>
        </w:rPr>
      </w:pPr>
    </w:p>
    <w:sectPr w:rsidR="001C3D24" w:rsidRPr="00A66794" w:rsidSect="00CB03F4">
      <w:headerReference w:type="first" r:id="rId11"/>
      <w:pgSz w:w="12240" w:h="15840"/>
      <w:pgMar w:top="1440" w:right="1170" w:bottom="144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0B13" w14:textId="77777777" w:rsidR="00403A2B" w:rsidRDefault="00403A2B" w:rsidP="00907F2E">
      <w:r>
        <w:separator/>
      </w:r>
    </w:p>
  </w:endnote>
  <w:endnote w:type="continuationSeparator" w:id="0">
    <w:p w14:paraId="42B31C5A" w14:textId="77777777" w:rsidR="00403A2B" w:rsidRDefault="00403A2B" w:rsidP="0090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580A" w14:textId="77777777" w:rsidR="00403A2B" w:rsidRDefault="00403A2B" w:rsidP="00907F2E">
      <w:r>
        <w:separator/>
      </w:r>
    </w:p>
  </w:footnote>
  <w:footnote w:type="continuationSeparator" w:id="0">
    <w:p w14:paraId="2EE46C11" w14:textId="77777777" w:rsidR="00403A2B" w:rsidRDefault="00403A2B" w:rsidP="00907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E35F" w14:textId="6960DFAA" w:rsidR="009E6E65" w:rsidRDefault="00C17BF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717C5C" wp14:editId="0D3BE02A">
          <wp:simplePos x="0" y="0"/>
          <wp:positionH relativeFrom="margin">
            <wp:posOffset>-850900</wp:posOffset>
          </wp:positionH>
          <wp:positionV relativeFrom="paragraph">
            <wp:posOffset>-476250</wp:posOffset>
          </wp:positionV>
          <wp:extent cx="7786688" cy="2595564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688" cy="2595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94"/>
    <w:rsid w:val="00006F2E"/>
    <w:rsid w:val="00024C5E"/>
    <w:rsid w:val="0003505A"/>
    <w:rsid w:val="00075C67"/>
    <w:rsid w:val="00076821"/>
    <w:rsid w:val="000E5735"/>
    <w:rsid w:val="001C3D24"/>
    <w:rsid w:val="00245F78"/>
    <w:rsid w:val="00271751"/>
    <w:rsid w:val="002A324E"/>
    <w:rsid w:val="003B0D70"/>
    <w:rsid w:val="003B1EBB"/>
    <w:rsid w:val="00403A2B"/>
    <w:rsid w:val="004274E4"/>
    <w:rsid w:val="00445516"/>
    <w:rsid w:val="00446D97"/>
    <w:rsid w:val="00464A09"/>
    <w:rsid w:val="00494D7D"/>
    <w:rsid w:val="004A27F3"/>
    <w:rsid w:val="004D2A48"/>
    <w:rsid w:val="0050763C"/>
    <w:rsid w:val="0058238C"/>
    <w:rsid w:val="005D1F92"/>
    <w:rsid w:val="00622B6C"/>
    <w:rsid w:val="00645E57"/>
    <w:rsid w:val="00652A57"/>
    <w:rsid w:val="006974E8"/>
    <w:rsid w:val="006E09A6"/>
    <w:rsid w:val="00712EC7"/>
    <w:rsid w:val="007727C7"/>
    <w:rsid w:val="00791C2A"/>
    <w:rsid w:val="00792603"/>
    <w:rsid w:val="007F55AD"/>
    <w:rsid w:val="008031CB"/>
    <w:rsid w:val="00806558"/>
    <w:rsid w:val="008D069E"/>
    <w:rsid w:val="009013D2"/>
    <w:rsid w:val="00907F2E"/>
    <w:rsid w:val="009777F6"/>
    <w:rsid w:val="009A1B67"/>
    <w:rsid w:val="009B4D2B"/>
    <w:rsid w:val="009E6E65"/>
    <w:rsid w:val="00A300A0"/>
    <w:rsid w:val="00A621A8"/>
    <w:rsid w:val="00A643D2"/>
    <w:rsid w:val="00A66794"/>
    <w:rsid w:val="00A71CEE"/>
    <w:rsid w:val="00A903AB"/>
    <w:rsid w:val="00AD336A"/>
    <w:rsid w:val="00B15351"/>
    <w:rsid w:val="00B2283F"/>
    <w:rsid w:val="00B44382"/>
    <w:rsid w:val="00B6513C"/>
    <w:rsid w:val="00B86F9D"/>
    <w:rsid w:val="00B878D1"/>
    <w:rsid w:val="00B95AAE"/>
    <w:rsid w:val="00BA2FA2"/>
    <w:rsid w:val="00BB23D1"/>
    <w:rsid w:val="00BD5D4D"/>
    <w:rsid w:val="00C17BF0"/>
    <w:rsid w:val="00C719BB"/>
    <w:rsid w:val="00C839EA"/>
    <w:rsid w:val="00CB03F4"/>
    <w:rsid w:val="00D3622E"/>
    <w:rsid w:val="00D55604"/>
    <w:rsid w:val="00D61F82"/>
    <w:rsid w:val="00D708B2"/>
    <w:rsid w:val="00D719BA"/>
    <w:rsid w:val="00DA0D5A"/>
    <w:rsid w:val="00DC0223"/>
    <w:rsid w:val="00E110E4"/>
    <w:rsid w:val="00E179EB"/>
    <w:rsid w:val="00E8705E"/>
    <w:rsid w:val="00EE3A2B"/>
    <w:rsid w:val="00F75B0F"/>
    <w:rsid w:val="00F96958"/>
    <w:rsid w:val="40A74A78"/>
    <w:rsid w:val="57D29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EBDE2A"/>
  <w15:docId w15:val="{D2DC518D-7038-476F-899E-9E21C798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7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7F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F2E"/>
  </w:style>
  <w:style w:type="paragraph" w:styleId="Footer">
    <w:name w:val="footer"/>
    <w:basedOn w:val="Normal"/>
    <w:link w:val="FooterChar"/>
    <w:uiPriority w:val="99"/>
    <w:unhideWhenUsed/>
    <w:rsid w:val="00907F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F2E"/>
  </w:style>
  <w:style w:type="paragraph" w:styleId="BalloonText">
    <w:name w:val="Balloon Text"/>
    <w:basedOn w:val="Normal"/>
    <w:link w:val="BalloonTextChar"/>
    <w:uiPriority w:val="99"/>
    <w:semiHidden/>
    <w:unhideWhenUsed/>
    <w:rsid w:val="00907F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2E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464A09"/>
    <w:rPr>
      <w:rFonts w:ascii="Merriweather Sans" w:eastAsia="Merriweather Sans" w:hAnsi="Merriweather Sans" w:cs="Merriweather Sans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A621A8"/>
  </w:style>
  <w:style w:type="character" w:customStyle="1" w:styleId="xnowrap">
    <w:name w:val="x_nowrap"/>
    <w:basedOn w:val="DefaultParagraphFont"/>
    <w:rsid w:val="00A62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eorgiavoices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ecal.g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71DDA2686194995700C99E26D825A" ma:contentTypeVersion="20" ma:contentTypeDescription="Create a new document." ma:contentTypeScope="" ma:versionID="ecb5ef32332d46c31027ff3489ab3140">
  <xsd:schema xmlns:xsd="http://www.w3.org/2001/XMLSchema" xmlns:xs="http://www.w3.org/2001/XMLSchema" xmlns:p="http://schemas.microsoft.com/office/2006/metadata/properties" xmlns:ns2="06d20a92-dbf8-42f4-b0a0-03f9bce0730f" xmlns:ns3="6d817329-57f0-45e1-921d-78c413a1a465" targetNamespace="http://schemas.microsoft.com/office/2006/metadata/properties" ma:root="true" ma:fieldsID="00632a7a7a77703a539970f988ba9b8e" ns2:_="" ns3:_="">
    <xsd:import namespace="06d20a92-dbf8-42f4-b0a0-03f9bce0730f"/>
    <xsd:import namespace="6d817329-57f0-45e1-921d-78c413a1a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20a92-dbf8-42f4-b0a0-03f9bce07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47f5ff0-bf92-47ec-a911-5c96dd5ed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17329-57f0-45e1-921d-78c413a1a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d77f1f-4727-46ed-9e05-a59edb9cbd16}" ma:internalName="TaxCatchAll" ma:showField="CatchAllData" ma:web="6d817329-57f0-45e1-921d-78c413a1a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817329-57f0-45e1-921d-78c413a1a465" xsi:nil="true"/>
    <lcf76f155ced4ddcb4097134ff3c332f xmlns="06d20a92-dbf8-42f4-b0a0-03f9bce073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3CCD1E-05D4-43FB-8556-3D2C63CC6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20a92-dbf8-42f4-b0a0-03f9bce0730f"/>
    <ds:schemaRef ds:uri="6d817329-57f0-45e1-921d-78c413a1a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24E23-1585-4C17-B663-F9AE9062F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6926A-6AED-4797-B12F-030ACD12796D}">
  <ds:schemaRefs>
    <ds:schemaRef ds:uri="http://schemas.microsoft.com/office/2006/metadata/properties"/>
    <ds:schemaRef ds:uri="http://schemas.microsoft.com/office/infopath/2007/PartnerControls"/>
    <ds:schemaRef ds:uri="6d817329-57f0-45e1-921d-78c413a1a465"/>
    <ds:schemaRef ds:uri="06d20a92-dbf8-42f4-b0a0-03f9bce073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3804</Characters>
  <Application>Microsoft Office Word</Application>
  <DocSecurity>0</DocSecurity>
  <Lines>92</Lines>
  <Paragraphs>31</Paragraphs>
  <ScaleCrop>false</ScaleCrop>
  <Company>Microsoft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Ellingwood</dc:creator>
  <cp:lastModifiedBy>Suzanne Wooley</cp:lastModifiedBy>
  <cp:revision>4</cp:revision>
  <dcterms:created xsi:type="dcterms:W3CDTF">2026-07-13T15:35:00Z</dcterms:created>
  <dcterms:modified xsi:type="dcterms:W3CDTF">2026-07-14T17:38:00Z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0x010100C6671DDA2686194995700C99E26D825A</vt:lpwstr>
  </property>
  <property fmtid="{D5CDD505-2E9C-101B-9397-08002B2CF9AE}" pid="3" name="Order">
    <vt:r8>34400</vt:r8>
  </property>
  <property fmtid="{D5CDD505-2E9C-101B-9397-08002B2CF9AE}" pid="4" name="MediaServiceImageTags">
    <vt:lpwstr/>
  </property>
</Properties>
</file>